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7E1C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DF1E20B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E242E0F" wp14:editId="6D07B2E3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5B66AC91" wp14:editId="0CF72B7E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B315" w14:textId="77777777" w:rsidR="00695D37" w:rsidRPr="00695D37" w:rsidRDefault="00695D37" w:rsidP="00695D37"/>
    <w:p w14:paraId="1ED82CD5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940ACE">
        <w:rPr>
          <w:b/>
          <w:sz w:val="36"/>
          <w:szCs w:val="36"/>
        </w:rPr>
        <w:t>9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         </w:t>
      </w:r>
    </w:p>
    <w:p w14:paraId="663CB920" w14:textId="77777777" w:rsidR="009B185F" w:rsidRPr="00751884" w:rsidRDefault="009B185F">
      <w:pPr>
        <w:rPr>
          <w:rFonts w:ascii="Arial" w:hAnsi="Arial" w:cs="Arial"/>
        </w:rPr>
      </w:pPr>
    </w:p>
    <w:p w14:paraId="4296E0FC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40D0B991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EDA7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EBCB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8059AF">
              <w:rPr>
                <w:b/>
                <w:sz w:val="22"/>
                <w:szCs w:val="22"/>
              </w:rPr>
              <w:t>zd nad Zbečnem ,</w:t>
            </w:r>
            <w:proofErr w:type="spellStart"/>
            <w:r w:rsidR="008059AF">
              <w:rPr>
                <w:b/>
                <w:sz w:val="22"/>
                <w:szCs w:val="22"/>
              </w:rPr>
              <w:t>veřerjný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8059AF">
              <w:rPr>
                <w:b/>
                <w:sz w:val="22"/>
                <w:szCs w:val="22"/>
              </w:rPr>
              <w:t>reg.číslo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CE4" w:rsidRPr="00751884" w14:paraId="65EF5B4D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BBF4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5609" w14:textId="77777777" w:rsidR="00F51CE4" w:rsidRPr="00751884" w:rsidRDefault="003D5396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40A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93FD2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.2022</w:t>
            </w:r>
          </w:p>
        </w:tc>
      </w:tr>
      <w:tr w:rsidR="00F51CE4" w:rsidRPr="00751884" w14:paraId="2E8D2625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967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A9AD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5711671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1A2D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2E27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4CD81135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67F3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B9C3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2D18CE97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EDE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93FB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E10F703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BA387F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181C" w14:textId="77777777" w:rsidR="00F51CE4" w:rsidRPr="00777AD6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77AD6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B7F3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AD95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11D6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5C90451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117BD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8BD9" w14:textId="77777777" w:rsidR="00F51CE4" w:rsidRPr="00B93FD2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3FD2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B93FD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B93FD2">
              <w:rPr>
                <w:rFonts w:ascii="Arial" w:hAnsi="Arial" w:cs="Arial"/>
                <w:bCs/>
                <w:sz w:val="22"/>
                <w:szCs w:val="22"/>
              </w:rPr>
              <w:t>rtová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C3AD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6E09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0CDC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6D57E1D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7CB4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BADC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448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5770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5B9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2836F6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80650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88B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F5A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B040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58C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15F385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4D9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326A" w14:textId="77777777" w:rsidR="00E12C23" w:rsidRPr="00CD704A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DB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1308E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B9B7" w14:textId="4749ECF5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85CF" w14:textId="2AEFA998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777EE62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1D2F3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9098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CDC4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BB08" w14:textId="7A144A71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1963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DB7BDF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00AF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3A0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4DB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749EA5F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0D4A" w14:textId="70DB1E1D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7C77" w14:textId="7778D04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F86AEC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08E2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D9D1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0ABC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2B9F7FA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DE3A" w14:textId="4546BAF6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0A65" w14:textId="211F352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04C4EF0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C5D0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2FED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9042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02E1" w14:textId="3EB26D3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2F7A" w14:textId="457F462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FF10E95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D0B1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D974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1339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7AFA" w14:textId="6E513952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99AB" w14:textId="5E1532F8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38F54B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965A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D8A6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</w:t>
            </w:r>
            <w:proofErr w:type="spellEnd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0542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B494" w14:textId="4C9AF00E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787F" w14:textId="3D10E7D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22ADC6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29DC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509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189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54C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E52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35CC5D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6A0C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DD10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</w:t>
            </w:r>
            <w:proofErr w:type="spellEnd"/>
            <w:r w:rsidR="00652E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A8CB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68DC" w14:textId="4382ABB0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9617" w14:textId="6EF837D4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1FEB1F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EF95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3A78" w14:textId="77777777" w:rsidR="00E12C23" w:rsidRPr="008059AF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8059AF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12D1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B444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7475" w14:textId="07015988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4E91C01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FDA47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9C3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5B3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6C80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5FB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0642E7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26A4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E34F" w14:textId="77777777"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2C6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826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5D1E" w14:textId="77777777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0348CE2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57CB5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E4A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CED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C99A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D4F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EECB04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9FCB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075F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F0D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DC45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021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00251F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722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E3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120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874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A39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1ABD2C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56B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3FC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F3B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293E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275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C2E408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</w:t>
      </w:r>
      <w:proofErr w:type="spellStart"/>
      <w:r w:rsidR="004336DD">
        <w:rPr>
          <w:rFonts w:ascii="Arial" w:hAnsi="Arial" w:cs="Arial"/>
          <w:b/>
          <w:bCs/>
          <w:sz w:val="22"/>
          <w:szCs w:val="22"/>
        </w:rPr>
        <w:t>viz.sam.zápis</w:t>
      </w:r>
      <w:proofErr w:type="spellEnd"/>
    </w:p>
    <w:p w14:paraId="4AB2CD6A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 xml:space="preserve">.AD + TDI odsouhlasil použití </w:t>
      </w:r>
      <w:proofErr w:type="spellStart"/>
      <w:r w:rsidR="00A30C6B">
        <w:rPr>
          <w:rFonts w:ascii="Arial" w:hAnsi="Arial" w:cs="Arial"/>
          <w:bCs/>
          <w:sz w:val="22"/>
          <w:szCs w:val="22"/>
        </w:rPr>
        <w:t>stav,mat.a</w:t>
      </w:r>
      <w:proofErr w:type="spellEnd"/>
      <w:r w:rsidR="00A30C6B">
        <w:rPr>
          <w:rFonts w:ascii="Arial" w:hAnsi="Arial" w:cs="Arial"/>
          <w:bCs/>
          <w:sz w:val="22"/>
          <w:szCs w:val="22"/>
        </w:rPr>
        <w:t xml:space="preserve">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487F496D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arch.dohledem</w:t>
      </w:r>
      <w:proofErr w:type="spellEnd"/>
      <w:r w:rsidR="00A30C6B" w:rsidRPr="004D2E0F">
        <w:rPr>
          <w:rFonts w:ascii="Arial" w:hAnsi="Arial" w:cs="Arial"/>
          <w:bCs/>
          <w:sz w:val="22"/>
          <w:szCs w:val="22"/>
        </w:rPr>
        <w:t xml:space="preserve"> nad stavbou 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spojení:</w:t>
      </w:r>
      <w:r w:rsidRPr="004D2E0F">
        <w:rPr>
          <w:rFonts w:ascii="Arial" w:hAnsi="Arial" w:cs="Arial"/>
          <w:bCs/>
          <w:sz w:val="22"/>
          <w:szCs w:val="22"/>
        </w:rPr>
        <w:t>trvá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z kanalizace</w:t>
      </w:r>
    </w:p>
    <w:p w14:paraId="5630C658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2835FF74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 xml:space="preserve">.dnešním dnem investor předává místní komunikace pro účely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stavb</w:t>
      </w:r>
      <w:r>
        <w:rPr>
          <w:rFonts w:ascii="Arial" w:hAnsi="Arial" w:cs="Arial"/>
          <w:bCs/>
          <w:sz w:val="22"/>
          <w:szCs w:val="22"/>
        </w:rPr>
        <w:t>y,zhotovitel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povinen včas (7</w:t>
      </w:r>
      <w:r w:rsidR="00A16B13">
        <w:rPr>
          <w:rFonts w:ascii="Arial" w:hAnsi="Arial" w:cs="Arial"/>
          <w:bCs/>
          <w:sz w:val="22"/>
          <w:szCs w:val="22"/>
        </w:rPr>
        <w:t xml:space="preserve">dní před zahájením oznámit investorovi  úsek pro výkopové práce),investor zajistí branou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SMSnebo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jiným způsobem informovanost občanů v dotčeném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úseku,zhotovitel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zajistí DZ a označí možnou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obj.trasu</w:t>
      </w:r>
      <w:proofErr w:type="spellEnd"/>
    </w:p>
    <w:p w14:paraId="3A95C4AE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1EA72240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6.odsouhlasen styl přípojkové </w:t>
      </w:r>
      <w:proofErr w:type="spellStart"/>
      <w:r>
        <w:rPr>
          <w:rFonts w:ascii="Arial" w:hAnsi="Arial" w:cs="Arial"/>
          <w:bCs/>
          <w:sz w:val="22"/>
          <w:szCs w:val="22"/>
        </w:rPr>
        <w:t>karty,každou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připojnou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odbočku na svém </w:t>
      </w:r>
      <w:proofErr w:type="spellStart"/>
      <w:r>
        <w:rPr>
          <w:rFonts w:ascii="Arial" w:hAnsi="Arial" w:cs="Arial"/>
          <w:bCs/>
          <w:sz w:val="22"/>
          <w:szCs w:val="22"/>
        </w:rPr>
        <w:t>pozemku,odbočka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Cs/>
          <w:sz w:val="22"/>
          <w:szCs w:val="22"/>
        </w:rPr>
        <w:t>vod.šachta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potřeba vytyčit </w:t>
      </w:r>
      <w:proofErr w:type="spellStart"/>
      <w:r>
        <w:rPr>
          <w:rFonts w:ascii="Arial" w:hAnsi="Arial" w:cs="Arial"/>
          <w:bCs/>
          <w:sz w:val="22"/>
          <w:szCs w:val="22"/>
        </w:rPr>
        <w:t>sítě,elektro,vodu,apod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0CD9BF54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7.odouhlasen subdodavatel </w:t>
      </w:r>
      <w:proofErr w:type="spellStart"/>
      <w:r>
        <w:rPr>
          <w:rFonts w:ascii="Arial" w:hAnsi="Arial" w:cs="Arial"/>
          <w:bCs/>
          <w:sz w:val="22"/>
          <w:szCs w:val="22"/>
        </w:rPr>
        <w:t>mikrotunelaří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DUNDR</w:t>
      </w:r>
    </w:p>
    <w:p w14:paraId="188DB756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0FBF0C1A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2F3FFB37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</w:t>
      </w:r>
      <w:proofErr w:type="spellStart"/>
      <w:r w:rsidRPr="009F1255">
        <w:rPr>
          <w:rFonts w:ascii="Arial" w:hAnsi="Arial" w:cs="Arial"/>
          <w:bCs/>
          <w:sz w:val="22"/>
          <w:szCs w:val="22"/>
        </w:rPr>
        <w:t>vč.propoje</w:t>
      </w:r>
      <w:proofErr w:type="spellEnd"/>
      <w:r w:rsidRPr="009F1255">
        <w:rPr>
          <w:rFonts w:ascii="Arial" w:hAnsi="Arial" w:cs="Arial"/>
          <w:bCs/>
          <w:sz w:val="22"/>
          <w:szCs w:val="22"/>
        </w:rPr>
        <w:t xml:space="preserve"> z hlavního řádu, od vodoměrné šachty do objektu si provádí již majitel</w:t>
      </w:r>
    </w:p>
    <w:p w14:paraId="4495488B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2E0CD4FD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 xml:space="preserve">12.předány PD přípojek ,některé nemají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vod.šachtu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,ale vodoměr v 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objektu,zde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zhotovitel provádí zatažení přípojky za plot cca 2m  bez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mtž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šachty</w:t>
      </w:r>
    </w:p>
    <w:p w14:paraId="3D53B53E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 xml:space="preserve">13.spojovaní potrubí u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přípojek,povoleno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dle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počasí,varné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Isiflomosaz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>.</w:t>
      </w:r>
    </w:p>
    <w:p w14:paraId="4F5CE25D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14.investor a TDI bere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navědomí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dopis od VKM o možnosti provozování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</w:t>
      </w:r>
      <w:proofErr w:type="spellEnd"/>
      <w:r w:rsidR="00F25AF9" w:rsidRPr="00777AD6">
        <w:rPr>
          <w:rFonts w:ascii="Arial" w:hAnsi="Arial" w:cs="Arial"/>
          <w:bCs/>
          <w:sz w:val="22"/>
          <w:szCs w:val="22"/>
        </w:rPr>
        <w:t xml:space="preserve"> vyvolá jednání o naplněnosti obsahu dopisu.</w:t>
      </w:r>
    </w:p>
    <w:p w14:paraId="3964F7A1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15.stavba pokračuje dle schválené dokumentace a stavebního povolení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vč.vysoutěžené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dokumentace ,kde jsou popsané vodoměrné šachty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nevlezné.viz.odsouhlasený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mat.AD a TDI</w:t>
      </w:r>
    </w:p>
    <w:p w14:paraId="717CC044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16.v této době je již nemyslitelné měnit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nevlezné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vodoměrné šachty za vlezné uznávané Kladenskými vodárnami</w:t>
      </w:r>
    </w:p>
    <w:p w14:paraId="59E8D64E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-vyžádalo by si to změnu ve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stav.povolení</w:t>
      </w:r>
      <w:proofErr w:type="spellEnd"/>
    </w:p>
    <w:p w14:paraId="547253DD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410823D8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7053F826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 xml:space="preserve">17. ve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standartech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vodáren se  hovoří i možných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změnách,např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 dálkově odečitatelných vodoměrech</w:t>
      </w:r>
    </w:p>
    <w:p w14:paraId="6063AC1C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6ACE93FF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12109813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IOT WATER - Dálkové odečty vody | </w:t>
        </w:r>
        <w:proofErr w:type="spellStart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Home</w:t>
        </w:r>
        <w:proofErr w:type="spellEnd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 (iot-water.cz)</w:t>
        </w:r>
      </w:hyperlink>
    </w:p>
    <w:p w14:paraId="21A6BCE3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14A91BD8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18.posílení pracovníků na dobu určitou ,která bude provádět pokládku </w:t>
      </w:r>
      <w:proofErr w:type="spellStart"/>
      <w:r w:rsidRPr="004D2E0F">
        <w:rPr>
          <w:rFonts w:ascii="Arial" w:hAnsi="Arial" w:cs="Arial"/>
          <w:color w:val="000000"/>
          <w:lang w:eastAsia="cs-CZ"/>
        </w:rPr>
        <w:t>hl.vodovodního</w:t>
      </w:r>
      <w:proofErr w:type="spellEnd"/>
      <w:r w:rsidRPr="004D2E0F">
        <w:rPr>
          <w:rFonts w:ascii="Arial" w:hAnsi="Arial" w:cs="Arial"/>
          <w:color w:val="000000"/>
          <w:lang w:eastAsia="cs-CZ"/>
        </w:rPr>
        <w:t xml:space="preserve"> řádu výkopovou metodou na řadě.2,4</w:t>
      </w:r>
    </w:p>
    <w:p w14:paraId="369DFCF8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65FE8537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704987FD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4FF2DC29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 xml:space="preserve">22.za účasti schváleného sub.na opravu komunikací </w:t>
      </w:r>
      <w:proofErr w:type="spellStart"/>
      <w:r w:rsidRPr="00B93FD2">
        <w:rPr>
          <w:rFonts w:ascii="Arial" w:hAnsi="Arial" w:cs="Arial"/>
          <w:color w:val="000000"/>
          <w:lang w:eastAsia="cs-CZ"/>
        </w:rPr>
        <w:t>fa:Froněk</w:t>
      </w:r>
      <w:r w:rsidR="00654EEE" w:rsidRPr="00B93FD2">
        <w:rPr>
          <w:rFonts w:ascii="Arial" w:hAnsi="Arial" w:cs="Arial"/>
          <w:color w:val="000000"/>
          <w:lang w:eastAsia="cs-CZ"/>
        </w:rPr>
        <w:t>,byly</w:t>
      </w:r>
      <w:proofErr w:type="spellEnd"/>
      <w:r w:rsidR="00654EEE" w:rsidRPr="00B93FD2">
        <w:rPr>
          <w:rFonts w:ascii="Arial" w:hAnsi="Arial" w:cs="Arial"/>
          <w:color w:val="000000"/>
          <w:lang w:eastAsia="cs-CZ"/>
        </w:rPr>
        <w:t xml:space="preserve"> určeny postupy a rozsahy oprav komunikací</w:t>
      </w:r>
    </w:p>
    <w:p w14:paraId="32F4F66C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23.Dne 27.1.2022 proběhl mimořádný KD za účasti všech </w:t>
      </w:r>
      <w:proofErr w:type="spellStart"/>
      <w:r w:rsidRPr="00940ACE">
        <w:rPr>
          <w:rFonts w:ascii="Arial" w:hAnsi="Arial" w:cs="Arial"/>
          <w:color w:val="000000"/>
          <w:lang w:eastAsia="cs-CZ"/>
        </w:rPr>
        <w:t>vč,AD</w:t>
      </w:r>
      <w:proofErr w:type="spellEnd"/>
      <w:r w:rsidRPr="00940ACE">
        <w:rPr>
          <w:rFonts w:ascii="Arial" w:hAnsi="Arial" w:cs="Arial"/>
          <w:color w:val="000000"/>
          <w:lang w:eastAsia="cs-CZ"/>
        </w:rPr>
        <w:t>.</w:t>
      </w:r>
    </w:p>
    <w:p w14:paraId="7A9E6BCA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2A9A2D6E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77CD90FA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243FB39E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24.ved.stavby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p.Vlasák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upozorní předem majitele  nemovitosti na provádění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přípojky,kde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výzky</w:t>
      </w:r>
      <w:r w:rsidRPr="00940ACE">
        <w:rPr>
          <w:rFonts w:ascii="Arial" w:hAnsi="Arial" w:cs="Arial"/>
          <w:bCs/>
          <w:sz w:val="22"/>
          <w:szCs w:val="22"/>
        </w:rPr>
        <w:t>tu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sítí na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3ADA8459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hranici pozemku- za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plot,vč.osazení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šachty a přípravu na vodoměrnou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soustavu,nemá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v předmětu díla odstranění zpevněné  plochy a znovu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položení,míní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se tím zámková dlažba ,betonové plochy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apod.,zpětné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položení a odstranění musí připravit  dle dohody  s 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ved.stavby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majitel nemovitosti  v domluveném rozsahu(cca na osazení šachty bude potřeba cca2x2m a umožnit přistup stroje.</w:t>
      </w:r>
    </w:p>
    <w:p w14:paraId="6C141CE7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Zhotovitel žádá vlastníky nemovitostí  o možné osazení mimo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keře,stromy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>-nebezpečí přetrhání kořenové soustavy a následné uhynutí ,lze dle dohody  posunout šachtu mimo těchto nebo jiných překážek.</w:t>
      </w:r>
    </w:p>
    <w:p w14:paraId="5AA5AA33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207F501B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4F30CCA9" w14:textId="77777777" w:rsidR="006F5324" w:rsidRDefault="00940ACE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26.montáž pro vodoměr provádí dle smluvního ujednání zhotovitel pouze v dodané šachtě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HUTIRA,pokud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přípojné místo je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požadovano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do jiného typu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např.původní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šachta,nebo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již zbudovaná bet. apod.) nebo do prostoru domu(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sklep,technická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místnost) musí si přípravu pro vodoměr provést sám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vč.instal.materialu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E2859B8" w14:textId="77777777" w:rsidR="00940ACE" w:rsidRDefault="00940ACE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27.AD a TDI doporučuje vodoměry s odečtem KAMSTRUP</w:t>
      </w:r>
    </w:p>
    <w:p w14:paraId="0D06B805" w14:textId="77777777" w:rsidR="00D4205F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28.předpoklad oprav komunikací postupně 05-07/2022</w:t>
      </w:r>
    </w:p>
    <w:p w14:paraId="55CE58EE" w14:textId="77777777" w:rsidR="00D4205F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29.projednána možnost provozování vodovodu. Nedošlo k úplnému možnému provozování od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VKM,projednává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se rozdělení provozování od ATS stanice (Zbečno –ATS =VKM Kladno a Újezd nad Zbečnem=obec)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viz.odpověď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na žádost TDI</w:t>
      </w:r>
      <w:r w:rsidR="0004741E">
        <w:rPr>
          <w:rFonts w:ascii="Arial" w:hAnsi="Arial" w:cs="Arial"/>
          <w:b/>
          <w:bCs/>
          <w:sz w:val="22"/>
          <w:szCs w:val="22"/>
        </w:rPr>
        <w:t xml:space="preserve"> v</w:t>
      </w:r>
      <w:r w:rsidR="009D25D1">
        <w:rPr>
          <w:rFonts w:ascii="Arial" w:hAnsi="Arial" w:cs="Arial"/>
          <w:b/>
          <w:bCs/>
          <w:sz w:val="22"/>
          <w:szCs w:val="22"/>
        </w:rPr>
        <w:t> </w:t>
      </w:r>
      <w:r w:rsidR="0004741E">
        <w:rPr>
          <w:rFonts w:ascii="Arial" w:hAnsi="Arial" w:cs="Arial"/>
          <w:b/>
          <w:bCs/>
          <w:sz w:val="22"/>
          <w:szCs w:val="22"/>
        </w:rPr>
        <w:t>příloze</w:t>
      </w:r>
    </w:p>
    <w:p w14:paraId="68367661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30.TDI souhlasí s průzkumnými pracemi na navržených nových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řadech,pro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zdárné provedení po vydání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vod.rozhodnutí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provádění přípojných prací k nemovitostem  v rozsahu projektu a rozpočtu schváleném na MZE</w:t>
      </w:r>
    </w:p>
    <w:p w14:paraId="0C6851DD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91950F9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7B441115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7D504E68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lastRenderedPageBreak/>
        <w:t>Postup prací</w:t>
      </w:r>
    </w:p>
    <w:p w14:paraId="0CDCEEAF" w14:textId="77777777" w:rsidR="006F5324" w:rsidRPr="00950BF8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</w:t>
      </w:r>
      <w:r w:rsidR="00B93FD2">
        <w:rPr>
          <w:rFonts w:ascii="Arial" w:hAnsi="Arial" w:cs="Arial"/>
          <w:bCs/>
          <w:sz w:val="22"/>
          <w:szCs w:val="22"/>
        </w:rPr>
        <w:t xml:space="preserve">šechny  řády ,začínají přípojky a </w:t>
      </w:r>
      <w:proofErr w:type="spellStart"/>
      <w:r w:rsidR="00B93FD2">
        <w:rPr>
          <w:rFonts w:ascii="Arial" w:hAnsi="Arial" w:cs="Arial"/>
          <w:bCs/>
          <w:sz w:val="22"/>
          <w:szCs w:val="22"/>
        </w:rPr>
        <w:t>propoje</w:t>
      </w:r>
      <w:proofErr w:type="spellEnd"/>
    </w:p>
    <w:p w14:paraId="12BD6FA4" w14:textId="77777777" w:rsidR="00747A8C" w:rsidRDefault="00747A8C" w:rsidP="008C74D5">
      <w:pPr>
        <w:rPr>
          <w:rFonts w:ascii="Arial" w:hAnsi="Arial" w:cs="Arial"/>
          <w:bCs/>
          <w:sz w:val="22"/>
          <w:szCs w:val="22"/>
        </w:rPr>
      </w:pPr>
    </w:p>
    <w:p w14:paraId="0870A5AC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1.3.,-30.3.2022 se provádí propojení </w:t>
      </w:r>
      <w:r w:rsidR="00D4205F">
        <w:rPr>
          <w:rFonts w:ascii="Arial" w:hAnsi="Arial" w:cs="Arial"/>
          <w:b/>
          <w:bCs/>
          <w:sz w:val="22"/>
          <w:szCs w:val="22"/>
        </w:rPr>
        <w:t xml:space="preserve"> od stájí až po točnu autobusu </w:t>
      </w:r>
      <w:proofErr w:type="spellStart"/>
      <w:r w:rsidR="00D4205F">
        <w:rPr>
          <w:rFonts w:ascii="Arial" w:hAnsi="Arial" w:cs="Arial"/>
          <w:b/>
          <w:bCs/>
          <w:sz w:val="22"/>
          <w:szCs w:val="22"/>
        </w:rPr>
        <w:t>vč.povolené</w:t>
      </w:r>
      <w:proofErr w:type="spellEnd"/>
      <w:r w:rsidR="00D420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4205F">
        <w:rPr>
          <w:rFonts w:ascii="Arial" w:hAnsi="Arial" w:cs="Arial"/>
          <w:b/>
          <w:bCs/>
          <w:sz w:val="22"/>
          <w:szCs w:val="22"/>
        </w:rPr>
        <w:t>uzávěry,do</w:t>
      </w:r>
      <w:proofErr w:type="spellEnd"/>
      <w:r w:rsidR="00D4205F">
        <w:rPr>
          <w:rFonts w:ascii="Arial" w:hAnsi="Arial" w:cs="Arial"/>
          <w:b/>
          <w:bCs/>
          <w:sz w:val="22"/>
          <w:szCs w:val="22"/>
        </w:rPr>
        <w:t xml:space="preserve"> obce bude zachován vjezd po </w:t>
      </w:r>
      <w:proofErr w:type="spellStart"/>
      <w:r w:rsidR="00D4205F">
        <w:rPr>
          <w:rFonts w:ascii="Arial" w:hAnsi="Arial" w:cs="Arial"/>
          <w:b/>
          <w:bCs/>
          <w:sz w:val="22"/>
          <w:szCs w:val="22"/>
        </w:rPr>
        <w:t>tzv.staré</w:t>
      </w:r>
      <w:proofErr w:type="spellEnd"/>
      <w:r w:rsidR="00D4205F">
        <w:rPr>
          <w:rFonts w:ascii="Arial" w:hAnsi="Arial" w:cs="Arial"/>
          <w:b/>
          <w:bCs/>
          <w:sz w:val="22"/>
          <w:szCs w:val="22"/>
        </w:rPr>
        <w:t xml:space="preserve"> Račické(spodem)</w:t>
      </w:r>
    </w:p>
    <w:p w14:paraId="649068B6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130DF4EC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979BD4E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6E601C52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782B5E76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32D3CBA1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0237B596" w14:textId="77777777" w:rsidR="00B93FD2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</w:p>
    <w:p w14:paraId="2E3DE3A8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1753654D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7561E71A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47EBD01F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3C9C22E2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tbl>
      <w:tblPr>
        <w:tblW w:w="11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687"/>
        <w:gridCol w:w="687"/>
        <w:gridCol w:w="640"/>
        <w:gridCol w:w="177"/>
        <w:gridCol w:w="1700"/>
        <w:gridCol w:w="920"/>
        <w:gridCol w:w="880"/>
        <w:gridCol w:w="804"/>
        <w:gridCol w:w="804"/>
        <w:gridCol w:w="804"/>
        <w:gridCol w:w="804"/>
        <w:gridCol w:w="804"/>
      </w:tblGrid>
      <w:tr w:rsidR="006735EC" w:rsidRPr="006735EC" w14:paraId="7D362AD5" w14:textId="77777777" w:rsidTr="006735EC">
        <w:trPr>
          <w:trHeight w:val="518"/>
        </w:trPr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07FA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Celkový náklad z rozpočtu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CD6D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8CA4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3257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0761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E190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3C8A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23 376 677,05</w:t>
            </w:r>
          </w:p>
        </w:tc>
      </w:tr>
      <w:tr w:rsidR="006735EC" w:rsidRPr="006735EC" w14:paraId="08E75627" w14:textId="77777777" w:rsidTr="006735EC">
        <w:trPr>
          <w:trHeight w:val="1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3022" w14:textId="77777777" w:rsidR="006735EC" w:rsidRPr="006735EC" w:rsidRDefault="006735EC" w:rsidP="006735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3A7A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480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984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317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4E23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53F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9D2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592D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C6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0AB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AE8D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272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958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8D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6735EC" w:rsidRPr="006735EC" w14:paraId="37F549F8" w14:textId="77777777" w:rsidTr="006735EC">
        <w:trPr>
          <w:trHeight w:val="1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C00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B82A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DAB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850D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1398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A030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F7A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A471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D2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50C3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16C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3372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78E0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08C2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DD1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6735EC" w:rsidRPr="006735EC" w14:paraId="203DF0DB" w14:textId="77777777" w:rsidTr="006735EC">
        <w:trPr>
          <w:trHeight w:val="555"/>
        </w:trPr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72AE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Průběh výstavby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ceny bez DPH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50E7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AA00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940D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5663B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9F0D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Prostavěné do začátku období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A9B5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Období                                              01.12.2021 - 31.12.2021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8BDA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Zůstatek</w:t>
            </w:r>
          </w:p>
        </w:tc>
      </w:tr>
      <w:tr w:rsidR="006735EC" w:rsidRPr="006735EC" w14:paraId="4987659B" w14:textId="77777777" w:rsidTr="006735EC">
        <w:trPr>
          <w:trHeight w:val="5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00E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78E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23D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F196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DD9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920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8B13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6020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7 792 316,37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67CA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503 119,75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AB1E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15 081 240,93</w:t>
            </w:r>
          </w:p>
        </w:tc>
      </w:tr>
    </w:tbl>
    <w:p w14:paraId="6A51BEA0" w14:textId="77777777" w:rsidR="006735EC" w:rsidRPr="00D3603D" w:rsidRDefault="006735EC" w:rsidP="008C74D5">
      <w:pPr>
        <w:rPr>
          <w:rFonts w:ascii="Arial" w:hAnsi="Arial" w:cs="Arial"/>
          <w:bCs/>
          <w:sz w:val="22"/>
          <w:szCs w:val="22"/>
        </w:rPr>
      </w:pPr>
    </w:p>
    <w:p w14:paraId="5D0AFFBA" w14:textId="77777777" w:rsidR="007A25AE" w:rsidRPr="007A25AE" w:rsidRDefault="007A25AE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A01693A" w14:textId="77777777" w:rsidR="00D3603D" w:rsidRDefault="00D3603D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32E83B3" w14:textId="77777777" w:rsidR="006735EC" w:rsidRDefault="00022953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6F5324">
        <w:rPr>
          <w:rFonts w:ascii="Arial" w:hAnsi="Arial" w:cs="Arial"/>
          <w:bCs/>
          <w:sz w:val="22"/>
          <w:szCs w:val="22"/>
        </w:rPr>
        <w:t>Úkoly z KD č.</w:t>
      </w:r>
      <w:r w:rsidR="008B7EAB">
        <w:rPr>
          <w:rFonts w:ascii="Arial" w:hAnsi="Arial" w:cs="Arial"/>
          <w:bCs/>
          <w:sz w:val="22"/>
          <w:szCs w:val="22"/>
        </w:rPr>
        <w:t xml:space="preserve"> 9</w:t>
      </w:r>
    </w:p>
    <w:p w14:paraId="5A7F5B9E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2EAA452" w14:textId="77777777" w:rsidR="006735EC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6735EC">
        <w:rPr>
          <w:rFonts w:ascii="Arial" w:hAnsi="Arial" w:cs="Arial"/>
          <w:bCs/>
          <w:sz w:val="22"/>
          <w:szCs w:val="22"/>
        </w:rPr>
        <w:t xml:space="preserve">.rozšíření vodovodních </w:t>
      </w:r>
      <w:r>
        <w:rPr>
          <w:rFonts w:ascii="Arial" w:hAnsi="Arial" w:cs="Arial"/>
          <w:bCs/>
          <w:sz w:val="22"/>
          <w:szCs w:val="22"/>
        </w:rPr>
        <w:t>řádů-nacenit požadované vícepráce na navržených nových řádech A,B,C</w:t>
      </w:r>
    </w:p>
    <w:p w14:paraId="5EAEDB84" w14:textId="77777777" w:rsidR="006735EC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Cs/>
          <w:sz w:val="22"/>
          <w:szCs w:val="22"/>
        </w:rPr>
        <w:t>Termín:20.3</w:t>
      </w:r>
      <w:r w:rsidR="00B67031">
        <w:rPr>
          <w:rFonts w:ascii="Arial" w:hAnsi="Arial" w:cs="Arial"/>
          <w:bCs/>
          <w:sz w:val="22"/>
          <w:szCs w:val="22"/>
        </w:rPr>
        <w:t>.2022</w:t>
      </w:r>
    </w:p>
    <w:p w14:paraId="75284F36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673B8EA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2.kontrola prostorového uspořádání dle požadavku VKM  v ATS dle přílohy k </w:t>
      </w:r>
      <w:proofErr w:type="spellStart"/>
      <w:r>
        <w:rPr>
          <w:rFonts w:ascii="Arial" w:hAnsi="Arial" w:cs="Arial"/>
          <w:bCs/>
          <w:sz w:val="22"/>
          <w:szCs w:val="22"/>
        </w:rPr>
        <w:t>zápisu,popř.přeprojektování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 možnosti zadat do výroby </w:t>
      </w:r>
    </w:p>
    <w:p w14:paraId="4089AADF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Termín9.3.2022</w:t>
      </w:r>
    </w:p>
    <w:p w14:paraId="7C6CF9E3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BBB613D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E8E5107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4C75ABA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EF05B9A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5F6E81B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C332064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06E41DF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0E1BB90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EE55BF4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00574E9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5C62DD3E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57CE821E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286296A3" w14:textId="77777777" w:rsidR="005B7F37" w:rsidRDefault="008B7EAB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B7EAB">
        <w:rPr>
          <w:rFonts w:ascii="Arial" w:hAnsi="Arial" w:cs="Arial"/>
          <w:bCs/>
          <w:noProof/>
          <w:sz w:val="22"/>
          <w:szCs w:val="22"/>
          <w:lang w:eastAsia="cs-CZ"/>
        </w:rPr>
        <w:lastRenderedPageBreak/>
        <w:drawing>
          <wp:inline distT="0" distB="0" distL="0" distR="0" wp14:anchorId="014C3B12" wp14:editId="6482E127">
            <wp:extent cx="3826800" cy="2880000"/>
            <wp:effectExtent l="0" t="2858" r="0" b="0"/>
            <wp:docPr id="2" name="Obrázek 2" descr="C:\Users\Josef\Desktop\ateres-aktivní\TDI+BOZP vodovod Újezd\foto\6.2\IMG_20220203_15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ateres-aktivní\TDI+BOZP vodovod Újezd\foto\6.2\IMG_20220203_1505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6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EAB">
        <w:rPr>
          <w:rFonts w:ascii="Arial" w:hAnsi="Arial" w:cs="Arial"/>
          <w:bCs/>
          <w:noProof/>
          <w:sz w:val="22"/>
          <w:szCs w:val="22"/>
          <w:lang w:eastAsia="cs-CZ"/>
        </w:rPr>
        <w:drawing>
          <wp:inline distT="0" distB="0" distL="0" distR="0" wp14:anchorId="0C04772E" wp14:editId="225CCEC5">
            <wp:extent cx="3826800" cy="2880000"/>
            <wp:effectExtent l="0" t="2858" r="0" b="0"/>
            <wp:docPr id="4" name="Obrázek 4" descr="C:\Users\Josef\Desktop\ateres-aktivní\TDI+BOZP vodovod Újezd\foto\6.2\IMG_20220203_15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f\Desktop\ateres-aktivní\TDI+BOZP vodovod Újezd\foto\6.2\IMG_20220203_1506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6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A79B" w14:textId="77777777" w:rsidR="00AA48E0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Doporučení,stálá úprava sjízdnosti komunikací a vyditelné značení uzavírek potřebné pro 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>další práce -trvá</w:t>
      </w:r>
    </w:p>
    <w:p w14:paraId="63DFCE95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1C050BD7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08A3E531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129C311E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D14F4BD" w14:textId="77777777" w:rsidR="00B67031" w:rsidRDefault="006C49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 KD  č.10</w:t>
      </w:r>
      <w:r w:rsidR="00B67031">
        <w:rPr>
          <w:rFonts w:ascii="Arial" w:hAnsi="Arial" w:cs="Arial"/>
          <w:b/>
          <w:sz w:val="22"/>
          <w:szCs w:val="22"/>
        </w:rPr>
        <w:t xml:space="preserve"> bude </w:t>
      </w:r>
      <w:r>
        <w:rPr>
          <w:rFonts w:ascii="Arial" w:hAnsi="Arial" w:cs="Arial"/>
          <w:b/>
          <w:sz w:val="22"/>
          <w:szCs w:val="22"/>
          <w:u w:val="single"/>
        </w:rPr>
        <w:t>9.3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77FDA9E8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596C32C6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26E4BBC2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6C4934">
        <w:rPr>
          <w:rFonts w:ascii="Arial" w:hAnsi="Arial" w:cs="Arial"/>
          <w:sz w:val="22"/>
          <w:szCs w:val="22"/>
        </w:rPr>
        <w:t>Doksanský 24</w:t>
      </w:r>
      <w:r w:rsidR="00B67031">
        <w:rPr>
          <w:rFonts w:ascii="Arial" w:hAnsi="Arial" w:cs="Arial"/>
          <w:sz w:val="22"/>
          <w:szCs w:val="22"/>
        </w:rPr>
        <w:t>.2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3003D58C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4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D5BF" w14:textId="77777777" w:rsidR="008035E5" w:rsidRDefault="008035E5">
      <w:r>
        <w:separator/>
      </w:r>
    </w:p>
  </w:endnote>
  <w:endnote w:type="continuationSeparator" w:id="0">
    <w:p w14:paraId="0B8104B6" w14:textId="77777777" w:rsidR="008035E5" w:rsidRDefault="008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5B6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E252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3F77" w14:textId="77777777" w:rsidR="008035E5" w:rsidRDefault="008035E5">
      <w:r>
        <w:separator/>
      </w:r>
    </w:p>
  </w:footnote>
  <w:footnote w:type="continuationSeparator" w:id="0">
    <w:p w14:paraId="796DAE56" w14:textId="77777777" w:rsidR="008035E5" w:rsidRDefault="0080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87683">
    <w:abstractNumId w:val="0"/>
  </w:num>
  <w:num w:numId="2" w16cid:durableId="1209344767">
    <w:abstractNumId w:val="1"/>
  </w:num>
  <w:num w:numId="3" w16cid:durableId="175849283">
    <w:abstractNumId w:val="2"/>
  </w:num>
  <w:num w:numId="4" w16cid:durableId="172316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202DB"/>
    <w:rsid w:val="00022953"/>
    <w:rsid w:val="00041819"/>
    <w:rsid w:val="0004619C"/>
    <w:rsid w:val="0004741E"/>
    <w:rsid w:val="0005204C"/>
    <w:rsid w:val="0005426A"/>
    <w:rsid w:val="00067CCC"/>
    <w:rsid w:val="00077BC0"/>
    <w:rsid w:val="000816B9"/>
    <w:rsid w:val="00094452"/>
    <w:rsid w:val="000C0A92"/>
    <w:rsid w:val="000C2002"/>
    <w:rsid w:val="000C4EB6"/>
    <w:rsid w:val="000D2795"/>
    <w:rsid w:val="00105A1C"/>
    <w:rsid w:val="00111685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26628A"/>
    <w:rsid w:val="002701F5"/>
    <w:rsid w:val="002A568E"/>
    <w:rsid w:val="002C35B7"/>
    <w:rsid w:val="002E3EED"/>
    <w:rsid w:val="0031416F"/>
    <w:rsid w:val="0031768B"/>
    <w:rsid w:val="0033283E"/>
    <w:rsid w:val="0038101C"/>
    <w:rsid w:val="0038753E"/>
    <w:rsid w:val="003A1124"/>
    <w:rsid w:val="003B30DB"/>
    <w:rsid w:val="003B79D2"/>
    <w:rsid w:val="003D0FA8"/>
    <w:rsid w:val="003D5396"/>
    <w:rsid w:val="003E1E98"/>
    <w:rsid w:val="003F2D7B"/>
    <w:rsid w:val="004050C4"/>
    <w:rsid w:val="0043217A"/>
    <w:rsid w:val="004336DD"/>
    <w:rsid w:val="0046182B"/>
    <w:rsid w:val="00493B91"/>
    <w:rsid w:val="00494D64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35E5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922F7"/>
    <w:rsid w:val="008925B4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25D1"/>
    <w:rsid w:val="009D7B33"/>
    <w:rsid w:val="009E65DC"/>
    <w:rsid w:val="009F1255"/>
    <w:rsid w:val="009F159C"/>
    <w:rsid w:val="009F7B20"/>
    <w:rsid w:val="00A0543A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44A0B"/>
    <w:rsid w:val="00B67031"/>
    <w:rsid w:val="00B70E67"/>
    <w:rsid w:val="00B854AA"/>
    <w:rsid w:val="00B86296"/>
    <w:rsid w:val="00B93FD2"/>
    <w:rsid w:val="00BA5D19"/>
    <w:rsid w:val="00BB4C52"/>
    <w:rsid w:val="00BC0567"/>
    <w:rsid w:val="00BC68AC"/>
    <w:rsid w:val="00BC782E"/>
    <w:rsid w:val="00BE0A87"/>
    <w:rsid w:val="00BE2523"/>
    <w:rsid w:val="00BE5046"/>
    <w:rsid w:val="00C02015"/>
    <w:rsid w:val="00C155DB"/>
    <w:rsid w:val="00C43148"/>
    <w:rsid w:val="00C44725"/>
    <w:rsid w:val="00C61B33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51CE4"/>
    <w:rsid w:val="00F52843"/>
    <w:rsid w:val="00F61409"/>
    <w:rsid w:val="00F70040"/>
    <w:rsid w:val="00F83B84"/>
    <w:rsid w:val="00F91F2F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9AA65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7496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2022-02-25T05:27:00Z</dcterms:created>
  <dcterms:modified xsi:type="dcterms:W3CDTF">2022-08-18T08:33:00Z</dcterms:modified>
</cp:coreProperties>
</file>