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BA74A" w14:textId="43ABEA4A" w:rsidR="002B197E" w:rsidRPr="002B197E" w:rsidRDefault="002B197E" w:rsidP="002B197E">
      <w:pPr>
        <w:rPr>
          <w:b/>
          <w:bCs/>
        </w:rPr>
      </w:pPr>
      <w:r w:rsidRPr="002B197E">
        <w:rPr>
          <w:b/>
          <w:bCs/>
        </w:rPr>
        <w:t>Vyjádření k výkladu zákonů</w:t>
      </w:r>
      <w:r>
        <w:rPr>
          <w:b/>
          <w:bCs/>
        </w:rPr>
        <w:t xml:space="preserve"> MŽP</w:t>
      </w:r>
      <w:r w:rsidRPr="002B197E">
        <w:rPr>
          <w:b/>
          <w:bCs/>
        </w:rPr>
        <w:t>, které se týkají likvidace bioodpadu a</w:t>
      </w:r>
      <w:r>
        <w:rPr>
          <w:b/>
          <w:bCs/>
        </w:rPr>
        <w:t xml:space="preserve"> </w:t>
      </w:r>
      <w:r w:rsidRPr="002B197E">
        <w:rPr>
          <w:b/>
          <w:bCs/>
        </w:rPr>
        <w:t>spalování rostlinného odpadu například na zahradách</w:t>
      </w:r>
    </w:p>
    <w:p w14:paraId="2DADA803" w14:textId="77777777" w:rsidR="002B197E" w:rsidRDefault="002B197E" w:rsidP="002B197E">
      <w:r>
        <w:t>11.03.2025</w:t>
      </w:r>
    </w:p>
    <w:p w14:paraId="2F64B81F" w14:textId="707C09E0" w:rsidR="002B197E" w:rsidRDefault="002B197E" w:rsidP="002B197E">
      <w:pPr>
        <w:jc w:val="both"/>
      </w:pPr>
      <w:r>
        <w:t>Biologicky rozložitelný odpad ze zahrad a veřejné zeleně je smysluplné co nejvíce využívat,</w:t>
      </w:r>
      <w:r>
        <w:t xml:space="preserve"> </w:t>
      </w:r>
      <w:r>
        <w:t>ať už při domácím kompostování, v řízených kompostárnách nebo v bioplynových stanicích</w:t>
      </w:r>
      <w:r>
        <w:t xml:space="preserve"> </w:t>
      </w:r>
      <w:r>
        <w:t>prostřednictvím obecního sběru biologického odpadu. Obce mají povinnost zajistit celoroční</w:t>
      </w:r>
      <w:r>
        <w:t xml:space="preserve"> </w:t>
      </w:r>
      <w:r>
        <w:t>místo sběru zeleného odpadu od dubna 2019.</w:t>
      </w:r>
    </w:p>
    <w:p w14:paraId="007576A6" w14:textId="0E2FBE1B" w:rsidR="002B197E" w:rsidRDefault="002B197E" w:rsidP="002B197E">
      <w:pPr>
        <w:jc w:val="both"/>
      </w:pPr>
      <w:r>
        <w:t>V prvé řadě uvádíme, že se v tomto směru nejedná o novou legislativu. Ze zákona o odpadech</w:t>
      </w:r>
      <w:r>
        <w:t xml:space="preserve"> </w:t>
      </w:r>
      <w:r>
        <w:t>vždy vyplývalo, že se má s listím, větvemi nebo posečenou trávou, pokud je osoba sama</w:t>
      </w:r>
      <w:r>
        <w:t xml:space="preserve"> </w:t>
      </w:r>
      <w:r>
        <w:t>nekompostuje, nakládat jako s biologicky rozložitelným odpadem, to znamená odkládat do</w:t>
      </w:r>
      <w:r>
        <w:t xml:space="preserve"> </w:t>
      </w:r>
      <w:r>
        <w:t>hnědé popelnice nebo odvézt do sběrného dvora na místo k tomu určené. Zákon o odpadech</w:t>
      </w:r>
      <w:r>
        <w:t xml:space="preserve"> </w:t>
      </w:r>
      <w:r>
        <w:t>vždy zakazoval jakékoliv odstraňování odpadů mimo zařízení k tomu určená, tedy vylučoval</w:t>
      </w:r>
      <w:r>
        <w:t xml:space="preserve"> </w:t>
      </w:r>
      <w:r>
        <w:t>takovýto odpad spalovat například na zahradách.</w:t>
      </w:r>
    </w:p>
    <w:p w14:paraId="25EC2932" w14:textId="235349B1" w:rsidR="002B197E" w:rsidRDefault="002B197E" w:rsidP="002B197E">
      <w:pPr>
        <w:jc w:val="both"/>
      </w:pPr>
      <w:r>
        <w:t>Nicméně v zákoně o ochraně ovzduší doposud existovala možnost, aby obce vydávaly obecně</w:t>
      </w:r>
      <w:r>
        <w:t xml:space="preserve"> </w:t>
      </w:r>
      <w:r>
        <w:t>závazné vyhlášky a spalování tohoto odpadu regulovaly. Z toho vyplývalo, že zákon o ochraně</w:t>
      </w:r>
      <w:r>
        <w:t xml:space="preserve"> </w:t>
      </w:r>
      <w:r>
        <w:t>ovzduší počítá s tím, že spalování těchto odpadů na zahradách je legální. Na rozpor mezi oběma</w:t>
      </w:r>
      <w:r>
        <w:t xml:space="preserve"> </w:t>
      </w:r>
      <w:r>
        <w:t>zákony upozornilo Ministerstvo vnitra. Zároveň byl takový výklad zákona o ochraně ovzduší v</w:t>
      </w:r>
      <w:r>
        <w:t xml:space="preserve"> </w:t>
      </w:r>
      <w:r>
        <w:t>rozporu s evropskou směrnicí o odpadech. Z toho důvodu poslanci přidali do novely zákona o</w:t>
      </w:r>
      <w:r>
        <w:t xml:space="preserve"> </w:t>
      </w:r>
      <w:r>
        <w:t>ovzduší (platné od 1. 3. 2025) poslanecký návrh, který uvedl oba zákony do souladu.</w:t>
      </w:r>
    </w:p>
    <w:p w14:paraId="3D1641A7" w14:textId="609899B9" w:rsidR="002B197E" w:rsidRDefault="002B197E" w:rsidP="002B197E">
      <w:pPr>
        <w:jc w:val="both"/>
      </w:pPr>
      <w:r>
        <w:t>Odstraňování bioodpadu, jako je shrabané listí, posečená tráva či větve, se tedy již řídí</w:t>
      </w:r>
      <w:r>
        <w:t xml:space="preserve"> </w:t>
      </w:r>
      <w:r>
        <w:t>výhradně zákonem o odpadech, nikoliv obecními vyhláškami.</w:t>
      </w:r>
      <w:r>
        <w:t xml:space="preserve"> </w:t>
      </w:r>
      <w:r>
        <w:t>Je ale potřeba odlišit dvě situace – nakládání s odpady a situaci, kdy se suché rostlinné</w:t>
      </w:r>
      <w:r>
        <w:t xml:space="preserve"> </w:t>
      </w:r>
      <w:r>
        <w:t>materiály, zejména dřevo, spalují na otevřeném ohni účelně. Zjednodušeně řečeno – pokud se</w:t>
      </w:r>
      <w:r>
        <w:t xml:space="preserve"> </w:t>
      </w:r>
      <w:r>
        <w:t>to týká likvidace například shrabaného listí, čerstvých větví nebo posečené trávy, je potřeba s</w:t>
      </w:r>
      <w:r>
        <w:t xml:space="preserve"> </w:t>
      </w:r>
      <w:r>
        <w:t>nimi nakládat jako s bioodpadem a odvézt na kompost, odložit do hnědé popelnice, sběrného</w:t>
      </w:r>
      <w:r>
        <w:t xml:space="preserve"> </w:t>
      </w:r>
      <w:r>
        <w:t>střediska odpadu a podobně.</w:t>
      </w:r>
    </w:p>
    <w:p w14:paraId="0D0A132C" w14:textId="654E367D" w:rsidR="002B197E" w:rsidRPr="00653A39" w:rsidRDefault="002B197E" w:rsidP="002B197E">
      <w:pPr>
        <w:jc w:val="both"/>
        <w:rPr>
          <w:b/>
          <w:bCs/>
          <w:sz w:val="24"/>
          <w:szCs w:val="24"/>
        </w:rPr>
      </w:pPr>
      <w:r w:rsidRPr="00653A39">
        <w:rPr>
          <w:b/>
          <w:bCs/>
          <w:sz w:val="24"/>
          <w:szCs w:val="24"/>
        </w:rPr>
        <w:t>Zdůrazňujeme, že rekreační rozdělávání ohňů za účelem opékání</w:t>
      </w:r>
      <w:r w:rsidRPr="00653A39">
        <w:rPr>
          <w:b/>
          <w:bCs/>
          <w:sz w:val="24"/>
          <w:szCs w:val="24"/>
        </w:rPr>
        <w:t xml:space="preserve"> </w:t>
      </w:r>
      <w:r w:rsidRPr="00653A39">
        <w:rPr>
          <w:b/>
          <w:bCs/>
          <w:sz w:val="24"/>
          <w:szCs w:val="24"/>
        </w:rPr>
        <w:t>špekáčků či jiných pokrmů nebo zkrátka posezení doma u ohně</w:t>
      </w:r>
      <w:r w:rsidRPr="00653A39">
        <w:rPr>
          <w:b/>
          <w:bCs/>
          <w:sz w:val="24"/>
          <w:szCs w:val="24"/>
        </w:rPr>
        <w:t xml:space="preserve"> </w:t>
      </w:r>
      <w:r w:rsidRPr="00653A39">
        <w:rPr>
          <w:b/>
          <w:bCs/>
          <w:sz w:val="24"/>
          <w:szCs w:val="24"/>
        </w:rPr>
        <w:t>zakázáno samozřejmě není.</w:t>
      </w:r>
    </w:p>
    <w:p w14:paraId="1FEB6538" w14:textId="5236FA46" w:rsidR="002B197E" w:rsidRDefault="002B197E" w:rsidP="002B197E">
      <w:pPr>
        <w:jc w:val="both"/>
      </w:pPr>
      <w:r>
        <w:t>V některých případech pak zvláštní předpisy (např. lesní zákon) umožňují spalovat rostlinné</w:t>
      </w:r>
      <w:r>
        <w:t xml:space="preserve"> </w:t>
      </w:r>
      <w:r>
        <w:t>odpady na místě, aby se zabránilo šíření škodlivých organismů.</w:t>
      </w:r>
      <w:r>
        <w:t xml:space="preserve"> </w:t>
      </w:r>
      <w:r>
        <w:t>Novelou zákona o ochraně ovzduší pouze dochází ke sjednocení výkladu obou zákonů – tedy</w:t>
      </w:r>
      <w:r>
        <w:t xml:space="preserve"> </w:t>
      </w:r>
      <w:r>
        <w:t>výkladu toho, za jakých podmínek lze či nelze rostlinný materiál na zahradách spalovat –</w:t>
      </w:r>
      <w:r>
        <w:t xml:space="preserve"> </w:t>
      </w:r>
      <w:r>
        <w:t>protože byl stav doposud nejasný. Výklad se upravil také s ohledem na evropskou směrnicí.</w:t>
      </w:r>
    </w:p>
    <w:p w14:paraId="3C7A8051" w14:textId="5D0FD6AF" w:rsidR="002B197E" w:rsidRDefault="002B197E" w:rsidP="002B197E">
      <w:pPr>
        <w:jc w:val="both"/>
      </w:pPr>
      <w:r>
        <w:t>Podle této evropské směrnice o odpadech musí státy (nejpozději ke konci prosince 2023)</w:t>
      </w:r>
      <w:r>
        <w:t xml:space="preserve"> </w:t>
      </w:r>
      <w:r>
        <w:t>zajistit, aby byl biologický odpad buď tříděn a recyklován u zdroje (to znamená domácí</w:t>
      </w:r>
      <w:r>
        <w:t xml:space="preserve"> </w:t>
      </w:r>
      <w:r>
        <w:t>kompostování), nebo podléhal tříděnému sběru a nebyl smícháván s ostatními druhy odpadů.</w:t>
      </w:r>
      <w:r>
        <w:t xml:space="preserve"> </w:t>
      </w:r>
      <w:r>
        <w:t>Navíc díky tomu, že budou obce takový odpad více třídit a odkládat například do hnědých</w:t>
      </w:r>
      <w:r w:rsidR="00653A39">
        <w:t xml:space="preserve"> </w:t>
      </w:r>
      <w:r>
        <w:t>popelnic nebo sběrných dvorů, tak i lépe dosáhnou cílů, které jsou na tento rok stanoveny.</w:t>
      </w:r>
    </w:p>
    <w:p w14:paraId="42998AFA" w14:textId="77777777" w:rsidR="002B197E" w:rsidRDefault="002B197E" w:rsidP="002B197E">
      <w:pPr>
        <w:jc w:val="both"/>
      </w:pPr>
      <w:r>
        <w:t>Právě bioodpad je komoditou, díky které mohou obce třídicí cíle snadněji splnit.</w:t>
      </w:r>
    </w:p>
    <w:p w14:paraId="177573B6" w14:textId="77777777" w:rsidR="002B197E" w:rsidRPr="002B197E" w:rsidRDefault="002B197E" w:rsidP="002B197E">
      <w:pPr>
        <w:rPr>
          <w:b/>
          <w:bCs/>
        </w:rPr>
      </w:pPr>
      <w:r w:rsidRPr="002B197E">
        <w:rPr>
          <w:b/>
          <w:bCs/>
        </w:rPr>
        <w:t>Veronika Krejčí &amp; Tiskové oddělení MŽP</w:t>
      </w:r>
    </w:p>
    <w:p w14:paraId="0FE4CD42" w14:textId="77777777" w:rsidR="002B197E" w:rsidRDefault="002B197E" w:rsidP="002B197E">
      <w:r>
        <w:t>tel.: 267 122 835 nebo 267 122 058</w:t>
      </w:r>
    </w:p>
    <w:p w14:paraId="6A7260CE" w14:textId="57A32309" w:rsidR="00104C03" w:rsidRDefault="002B197E" w:rsidP="002B197E">
      <w:r>
        <w:t>e-mail: tiskove@mzp.gov.cz</w:t>
      </w:r>
    </w:p>
    <w:sectPr w:rsidR="00104C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97E"/>
    <w:rsid w:val="00104C03"/>
    <w:rsid w:val="002B197E"/>
    <w:rsid w:val="00653A39"/>
    <w:rsid w:val="00AF140C"/>
    <w:rsid w:val="00AF4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A196B"/>
  <w15:chartTrackingRefBased/>
  <w15:docId w15:val="{96B2BF1C-06A7-4EE5-BD85-494DF19BA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B19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19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197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19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197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19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19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19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19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197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19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197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197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197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19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19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19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19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19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19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19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19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19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19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19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B197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197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197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197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467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Těhan</dc:creator>
  <cp:keywords/>
  <dc:description/>
  <cp:lastModifiedBy>Jiří Těhan</cp:lastModifiedBy>
  <cp:revision>2</cp:revision>
  <dcterms:created xsi:type="dcterms:W3CDTF">2025-03-26T09:09:00Z</dcterms:created>
  <dcterms:modified xsi:type="dcterms:W3CDTF">2025-03-26T09:18:00Z</dcterms:modified>
</cp:coreProperties>
</file>